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" w:type="dxa"/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1900"/>
        <w:gridCol w:w="8000"/>
      </w:tblGrid>
      <w:tr w:rsidR="00BC7E27">
        <w:trPr>
          <w:cantSplit/>
          <w:trHeight w:val="545"/>
        </w:trPr>
        <w:tc>
          <w:tcPr>
            <w:tcW w:w="9900" w:type="dxa"/>
            <w:gridSpan w:val="2"/>
          </w:tcPr>
          <w:p w:rsidR="00BC7E27" w:rsidRDefault="00BC7E27">
            <w:pPr>
              <w:pStyle w:val="2"/>
              <w:keepNext w:val="0"/>
              <w:rPr>
                <w:sz w:val="24"/>
              </w:rPr>
            </w:pPr>
            <w:r>
              <w:br w:type="page"/>
            </w:r>
            <w:r>
              <w:rPr>
                <w:rFonts w:hint="eastAsia"/>
              </w:rPr>
              <w:t xml:space="preserve">GENERAL </w:t>
            </w:r>
            <w:r>
              <w:t>POWER OF ATTORNEY</w:t>
            </w:r>
          </w:p>
        </w:tc>
      </w:tr>
      <w:tr w:rsidR="00BC7E27">
        <w:trPr>
          <w:trHeight w:val="402"/>
        </w:trPr>
        <w:tc>
          <w:tcPr>
            <w:tcW w:w="1900" w:type="dxa"/>
          </w:tcPr>
          <w:p w:rsidR="008F0B5E" w:rsidRDefault="008F0B5E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(For patent, utility model, design or trademark)</w:t>
            </w: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numPr>
                <w:ilvl w:val="0"/>
                <w:numId w:val="1"/>
              </w:num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 xml:space="preserve">Insert </w:t>
            </w:r>
            <w:r>
              <w:rPr>
                <w:rFonts w:ascii="Arial" w:eastAsia="굴림체" w:hAnsi="Arial" w:hint="eastAsia"/>
                <w:sz w:val="18"/>
              </w:rPr>
              <w:t>applicant</w:t>
            </w:r>
            <w:r>
              <w:rPr>
                <w:rFonts w:ascii="Arial" w:eastAsia="굴림체" w:hAnsi="Arial"/>
                <w:sz w:val="18"/>
              </w:rPr>
              <w:t>’</w:t>
            </w:r>
            <w:r>
              <w:rPr>
                <w:rFonts w:ascii="Arial" w:eastAsia="굴림체" w:hAnsi="Arial" w:hint="eastAsia"/>
                <w:sz w:val="18"/>
              </w:rPr>
              <w:t>s</w:t>
            </w: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 xml:space="preserve">name </w:t>
            </w: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(b) Insert applicant’s address</w:t>
            </w: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</w:t>
            </w:r>
            <w:r>
              <w:rPr>
                <w:rFonts w:ascii="Arial" w:eastAsia="굴림체" w:hAnsi="Arial" w:hint="eastAsia"/>
                <w:sz w:val="18"/>
              </w:rPr>
              <w:t>c</w:t>
            </w:r>
            <w:r>
              <w:rPr>
                <w:rFonts w:ascii="Arial" w:eastAsia="굴림체" w:hAnsi="Arial"/>
                <w:sz w:val="18"/>
              </w:rPr>
              <w:t>) Signature of applicant(s)</w:t>
            </w: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</w:t>
            </w:r>
            <w:r>
              <w:rPr>
                <w:rFonts w:ascii="Arial" w:eastAsia="굴림체" w:hAnsi="Arial" w:hint="eastAsia"/>
                <w:sz w:val="18"/>
              </w:rPr>
              <w:t>d</w:t>
            </w:r>
            <w:r>
              <w:rPr>
                <w:rFonts w:ascii="Arial" w:eastAsia="굴림체" w:hAnsi="Arial"/>
                <w:sz w:val="18"/>
              </w:rPr>
              <w:t>) Type full name and title of signatory(s)</w:t>
            </w: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</w:p>
          <w:p w:rsidR="008F0B5E" w:rsidRDefault="008F0B5E">
            <w:pPr>
              <w:rPr>
                <w:rFonts w:ascii="Arial" w:eastAsia="굴림체" w:hAnsi="Arial"/>
                <w:sz w:val="18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18"/>
              </w:rPr>
            </w:pPr>
            <w:r>
              <w:rPr>
                <w:rFonts w:ascii="Arial" w:eastAsia="굴림체" w:hAnsi="Arial"/>
                <w:sz w:val="18"/>
              </w:rPr>
              <w:t>(No legalization)</w:t>
            </w:r>
          </w:p>
          <w:p w:rsidR="00BC7E27" w:rsidRDefault="00BC7E27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18"/>
              </w:rPr>
              <w:t>(No notarization)</w:t>
            </w:r>
          </w:p>
        </w:tc>
        <w:tc>
          <w:tcPr>
            <w:tcW w:w="8000" w:type="dxa"/>
          </w:tcPr>
          <w:p w:rsidR="00BC7E27" w:rsidRDefault="00BC7E27">
            <w:pPr>
              <w:rPr>
                <w:rFonts w:ascii="Arial" w:eastAsia="굴림체" w:hAnsi="Arial"/>
                <w:sz w:val="24"/>
              </w:rPr>
            </w:pPr>
          </w:p>
          <w:p w:rsidR="00BC7E27" w:rsidRDefault="00BC7E27" w:rsidP="009F4E90">
            <w:pPr>
              <w:wordWrap/>
              <w:rPr>
                <w:rFonts w:ascii="Arial" w:eastAsia="굴림체" w:hAnsi="Arial"/>
                <w:sz w:val="24"/>
              </w:rPr>
            </w:pPr>
          </w:p>
          <w:p w:rsidR="008F0B5E" w:rsidRDefault="008F0B5E" w:rsidP="009F4E90">
            <w:pPr>
              <w:wordWrap/>
              <w:rPr>
                <w:rFonts w:ascii="Arial" w:eastAsia="굴림체" w:hAnsi="Arial"/>
                <w:sz w:val="24"/>
              </w:rPr>
            </w:pPr>
          </w:p>
          <w:p w:rsidR="00BC7E27" w:rsidRDefault="00BC7E27" w:rsidP="009F4E90">
            <w:pPr>
              <w:wordWrap/>
              <w:rPr>
                <w:rFonts w:ascii="Arial" w:eastAsia="굴림체" w:hAnsi="Arial"/>
                <w:sz w:val="24"/>
              </w:rPr>
            </w:pPr>
          </w:p>
          <w:p w:rsidR="00E35286" w:rsidRPr="00E35286" w:rsidRDefault="00BC7E27" w:rsidP="009F4E90">
            <w:pPr>
              <w:pStyle w:val="a6"/>
              <w:rPr>
                <w:rFonts w:ascii="Arial" w:eastAsia="굴림체" w:hAnsi="Arial"/>
                <w:sz w:val="24"/>
                <w:szCs w:val="24"/>
              </w:rPr>
            </w:pPr>
            <w:r w:rsidRPr="00E74380">
              <w:rPr>
                <w:rFonts w:ascii="Arial" w:eastAsia="굴림체" w:hAnsi="Arial"/>
                <w:sz w:val="24"/>
                <w:szCs w:val="24"/>
              </w:rPr>
              <w:t>I/We, the undersigned, (a)</w:t>
            </w:r>
            <w:r w:rsidRPr="00E74380">
              <w:rPr>
                <w:rFonts w:ascii="Arial" w:eastAsia="굴림체" w:hAnsi="Arial" w:hint="eastAsia"/>
                <w:sz w:val="24"/>
                <w:szCs w:val="24"/>
              </w:rPr>
              <w:t xml:space="preserve"> </w:t>
            </w:r>
          </w:p>
          <w:p w:rsidR="00E35286" w:rsidRDefault="00BC7E27" w:rsidP="009F4E90">
            <w:pPr>
              <w:pStyle w:val="a6"/>
              <w:rPr>
                <w:rFonts w:ascii="Arial" w:eastAsia="굴림체" w:hAnsi="Arial"/>
                <w:sz w:val="24"/>
                <w:szCs w:val="24"/>
              </w:rPr>
            </w:pPr>
            <w:r w:rsidRPr="00E74380">
              <w:rPr>
                <w:rFonts w:ascii="Arial" w:eastAsia="굴림체" w:hAnsi="Arial"/>
                <w:sz w:val="24"/>
                <w:szCs w:val="24"/>
              </w:rPr>
              <w:t>of (b</w:t>
            </w:r>
            <w:r w:rsidRPr="00E74380">
              <w:rPr>
                <w:rFonts w:ascii="Arial" w:eastAsia="굴림체" w:hAnsi="Arial" w:hint="eastAsia"/>
                <w:sz w:val="24"/>
                <w:szCs w:val="24"/>
              </w:rPr>
              <w:t xml:space="preserve">) </w:t>
            </w:r>
          </w:p>
          <w:p w:rsidR="00691FC2" w:rsidRPr="00E35286" w:rsidRDefault="00691FC2" w:rsidP="009F4E90">
            <w:pPr>
              <w:pStyle w:val="a6"/>
              <w:rPr>
                <w:rFonts w:ascii="Arial" w:eastAsia="굴림체" w:hAnsi="Arial"/>
                <w:sz w:val="24"/>
                <w:szCs w:val="24"/>
              </w:rPr>
            </w:pPr>
          </w:p>
          <w:p w:rsidR="00BC7E27" w:rsidRDefault="00BC7E27" w:rsidP="009F4E90">
            <w:pPr>
              <w:wordWrap/>
              <w:rPr>
                <w:rFonts w:ascii="Arial" w:eastAsia="굴림체" w:hAnsi="Arial"/>
                <w:sz w:val="24"/>
              </w:rPr>
            </w:pPr>
          </w:p>
          <w:p w:rsidR="00BC7E27" w:rsidRDefault="00BC7E27" w:rsidP="009F4E90">
            <w:pPr>
              <w:wordWrap/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 xml:space="preserve">do hereby appoint </w:t>
            </w:r>
            <w:r>
              <w:rPr>
                <w:rFonts w:ascii="Arial" w:eastAsia="굴림체" w:hAnsi="Arial" w:hint="eastAsia"/>
                <w:sz w:val="24"/>
              </w:rPr>
              <w:t>Y</w:t>
            </w:r>
            <w:r w:rsidR="00276300">
              <w:rPr>
                <w:rFonts w:ascii="Arial" w:eastAsia="굴림체" w:hAnsi="Arial" w:hint="eastAsia"/>
                <w:sz w:val="24"/>
              </w:rPr>
              <w:t>ULIAHN</w:t>
            </w:r>
            <w:r>
              <w:rPr>
                <w:rFonts w:ascii="Arial" w:eastAsia="굴림체" w:hAnsi="Arial" w:hint="eastAsia"/>
                <w:sz w:val="24"/>
              </w:rPr>
              <w:t xml:space="preserve"> International Patent &amp;</w:t>
            </w:r>
            <w:r w:rsidR="00441BDC">
              <w:rPr>
                <w:rFonts w:ascii="Arial" w:eastAsia="굴림체" w:hAnsi="Arial" w:hint="eastAsia"/>
                <w:sz w:val="24"/>
              </w:rPr>
              <w:t xml:space="preserve"> Law Offices</w:t>
            </w:r>
            <w:bookmarkStart w:id="0" w:name="_GoBack"/>
            <w:bookmarkEnd w:id="0"/>
            <w:r>
              <w:rPr>
                <w:rFonts w:ascii="Arial" w:eastAsia="굴림체" w:hAnsi="Arial"/>
                <w:sz w:val="24"/>
              </w:rPr>
              <w:t>, and</w:t>
            </w:r>
            <w:r>
              <w:rPr>
                <w:rFonts w:ascii="Arial" w:eastAsia="굴림체" w:hAnsi="Arial" w:hint="eastAsia"/>
                <w:sz w:val="24"/>
              </w:rPr>
              <w:t xml:space="preserve"> Kwang-je W</w:t>
            </w:r>
            <w:r w:rsidR="005631CF">
              <w:rPr>
                <w:rFonts w:ascii="Arial" w:eastAsia="굴림체" w:hAnsi="Arial" w:hint="eastAsia"/>
                <w:sz w:val="24"/>
              </w:rPr>
              <w:t>OO</w:t>
            </w:r>
            <w:r w:rsidR="00FA7570">
              <w:rPr>
                <w:rFonts w:ascii="Arial" w:eastAsia="굴림체" w:hAnsi="Arial" w:hint="eastAsia"/>
                <w:sz w:val="24"/>
              </w:rPr>
              <w:t>(9-2000-000174-3)</w:t>
            </w:r>
          </w:p>
          <w:p w:rsidR="00BC7E27" w:rsidRPr="00FC7D33" w:rsidRDefault="00BC7E27" w:rsidP="009F4E90">
            <w:pPr>
              <w:wordWrap/>
              <w:rPr>
                <w:rFonts w:ascii="Arial" w:eastAsia="굴림체" w:hAnsi="Arial"/>
                <w:sz w:val="24"/>
              </w:rPr>
            </w:pPr>
          </w:p>
          <w:p w:rsidR="00BC7E27" w:rsidRDefault="00BC7E27" w:rsidP="009F4E90">
            <w:pPr>
              <w:wordWrap/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>Korean registered patent attorneys</w:t>
            </w:r>
            <w:r>
              <w:rPr>
                <w:rFonts w:ascii="Arial" w:eastAsia="굴림체" w:hAnsi="Arial" w:hint="eastAsia"/>
                <w:sz w:val="24"/>
              </w:rPr>
              <w:t>,</w:t>
            </w:r>
            <w:r>
              <w:rPr>
                <w:rFonts w:ascii="Arial" w:eastAsia="굴림체" w:hAnsi="Arial"/>
                <w:sz w:val="24"/>
              </w:rPr>
              <w:t xml:space="preserve"> as my/our lawful attorneys to take on my/our behalf all proceedings </w:t>
            </w:r>
            <w:r>
              <w:rPr>
                <w:rFonts w:ascii="Arial" w:eastAsia="굴림체" w:hAnsi="Arial" w:hint="eastAsia"/>
                <w:sz w:val="24"/>
              </w:rPr>
              <w:t xml:space="preserve">for making a patent, utility model, design registration, trademark registration, and an application for computer program registration </w:t>
            </w:r>
            <w:r>
              <w:rPr>
                <w:rFonts w:ascii="Arial" w:eastAsia="굴림체" w:hAnsi="Arial"/>
                <w:sz w:val="24"/>
              </w:rPr>
              <w:t>to the Korean In</w:t>
            </w:r>
            <w:r>
              <w:rPr>
                <w:rFonts w:ascii="Arial" w:eastAsia="굴림체" w:hAnsi="Arial" w:hint="eastAsia"/>
                <w:sz w:val="24"/>
              </w:rPr>
              <w:t>tellectual</w:t>
            </w:r>
            <w:r>
              <w:rPr>
                <w:rFonts w:ascii="Arial" w:eastAsia="굴림체" w:hAnsi="Arial"/>
                <w:sz w:val="24"/>
              </w:rPr>
              <w:t xml:space="preserve"> Property Office, including with respect to above matter, the power to appoint sub</w:t>
            </w:r>
            <w:r>
              <w:rPr>
                <w:rFonts w:ascii="Arial" w:eastAsia="굴림체" w:hAnsi="Arial" w:hint="eastAsia"/>
                <w:sz w:val="24"/>
              </w:rPr>
              <w:t xml:space="preserve"> </w:t>
            </w:r>
            <w:r>
              <w:rPr>
                <w:rFonts w:ascii="Arial" w:eastAsia="굴림체" w:hAnsi="Arial"/>
                <w:sz w:val="24"/>
              </w:rPr>
              <w:t xml:space="preserve">attorney, </w:t>
            </w:r>
            <w:r>
              <w:rPr>
                <w:rFonts w:ascii="Arial" w:eastAsia="굴림체" w:hAnsi="Arial" w:hint="eastAsia"/>
                <w:sz w:val="24"/>
              </w:rPr>
              <w:t xml:space="preserve">to claim the priority, </w:t>
            </w:r>
            <w:r>
              <w:rPr>
                <w:rFonts w:ascii="Arial" w:eastAsia="굴림체" w:hAnsi="Arial"/>
                <w:sz w:val="24"/>
              </w:rPr>
              <w:t>to request the examination</w:t>
            </w:r>
            <w:r>
              <w:rPr>
                <w:rFonts w:ascii="Arial" w:eastAsia="굴림체" w:hAnsi="Arial" w:hint="eastAsia"/>
                <w:sz w:val="24"/>
              </w:rPr>
              <w:t xml:space="preserve"> and the accelerated examination</w:t>
            </w:r>
            <w:r>
              <w:rPr>
                <w:rFonts w:ascii="Arial" w:eastAsia="굴림체" w:hAnsi="Arial"/>
                <w:sz w:val="24"/>
              </w:rPr>
              <w:t>,</w:t>
            </w:r>
            <w:r>
              <w:rPr>
                <w:rFonts w:ascii="Arial" w:eastAsia="굴림체" w:hAnsi="Arial" w:hint="eastAsia"/>
                <w:sz w:val="24"/>
              </w:rPr>
              <w:t xml:space="preserve"> to file the opposition, </w:t>
            </w:r>
            <w:r>
              <w:rPr>
                <w:rFonts w:ascii="Arial" w:eastAsia="굴림체" w:hAnsi="Arial"/>
                <w:sz w:val="24"/>
              </w:rPr>
              <w:t xml:space="preserve">to convert the application, </w:t>
            </w:r>
            <w:r>
              <w:rPr>
                <w:rFonts w:ascii="Arial" w:eastAsia="굴림체" w:hAnsi="Arial" w:hint="eastAsia"/>
                <w:sz w:val="24"/>
              </w:rPr>
              <w:t xml:space="preserve">to file the divisional application, </w:t>
            </w:r>
            <w:r>
              <w:rPr>
                <w:rFonts w:ascii="Arial" w:eastAsia="굴림체" w:hAnsi="Arial"/>
                <w:sz w:val="24"/>
              </w:rPr>
              <w:t>to demand a trial against a final decision for rejection</w:t>
            </w:r>
            <w:r>
              <w:rPr>
                <w:rFonts w:ascii="Arial" w:eastAsia="굴림체" w:hAnsi="Arial" w:hint="eastAsia"/>
                <w:sz w:val="24"/>
              </w:rPr>
              <w:t>,</w:t>
            </w:r>
            <w:r>
              <w:rPr>
                <w:rFonts w:ascii="Arial" w:eastAsia="굴림체" w:hAnsi="Arial"/>
                <w:sz w:val="24"/>
              </w:rPr>
              <w:t xml:space="preserve"> a trial against a decision of dismissal of supplement</w:t>
            </w:r>
            <w:r>
              <w:rPr>
                <w:rFonts w:ascii="Arial" w:eastAsia="굴림체" w:hAnsi="Arial" w:hint="eastAsia"/>
                <w:sz w:val="24"/>
              </w:rPr>
              <w:t xml:space="preserve"> or a trial for invalidation</w:t>
            </w:r>
            <w:r>
              <w:rPr>
                <w:rFonts w:ascii="Arial" w:eastAsia="굴림체" w:hAnsi="Arial"/>
                <w:sz w:val="24"/>
              </w:rPr>
              <w:t xml:space="preserve">, to lodge an administrative petition or suit from dissatisfaction with an </w:t>
            </w:r>
            <w:r>
              <w:rPr>
                <w:rFonts w:ascii="Arial" w:eastAsia="굴림체" w:hAnsi="Arial" w:hint="eastAsia"/>
                <w:sz w:val="24"/>
              </w:rPr>
              <w:t>a</w:t>
            </w:r>
            <w:r>
              <w:rPr>
                <w:rFonts w:ascii="Arial" w:eastAsia="굴림체" w:hAnsi="Arial"/>
                <w:sz w:val="24"/>
              </w:rPr>
              <w:t xml:space="preserve">dministrative action, to withdraw or abandon the application, petition, </w:t>
            </w:r>
            <w:r>
              <w:rPr>
                <w:rFonts w:ascii="Arial" w:eastAsia="굴림체" w:hAnsi="Arial" w:hint="eastAsia"/>
                <w:sz w:val="24"/>
              </w:rPr>
              <w:t xml:space="preserve">priority claiming, </w:t>
            </w:r>
            <w:r>
              <w:rPr>
                <w:rFonts w:ascii="Arial" w:eastAsia="굴림체" w:hAnsi="Arial"/>
                <w:sz w:val="24"/>
              </w:rPr>
              <w:t>opposition, demand, administrative petition or suit, and to act as the patent</w:t>
            </w:r>
            <w:r>
              <w:rPr>
                <w:rFonts w:ascii="Arial" w:eastAsia="굴림체" w:hAnsi="Arial" w:hint="eastAsia"/>
                <w:sz w:val="24"/>
              </w:rPr>
              <w:t xml:space="preserve"> </w:t>
            </w:r>
            <w:r>
              <w:rPr>
                <w:rFonts w:ascii="Arial" w:eastAsia="굴림체" w:hAnsi="Arial"/>
                <w:sz w:val="24"/>
              </w:rPr>
              <w:t xml:space="preserve">administrator under the Korean Patent Law, </w:t>
            </w:r>
            <w:r>
              <w:rPr>
                <w:rFonts w:ascii="Arial" w:eastAsia="굴림체" w:hAnsi="Arial" w:hint="eastAsia"/>
                <w:sz w:val="24"/>
              </w:rPr>
              <w:t xml:space="preserve">to record the transfer of ownership by succession, merger, assignment, or other, to record the license agreement, to request the technical evaluation of utility model </w:t>
            </w:r>
            <w:r>
              <w:rPr>
                <w:rFonts w:ascii="Arial" w:eastAsia="굴림체" w:hAnsi="Arial"/>
                <w:sz w:val="24"/>
              </w:rPr>
              <w:t>and to perform all necessary acts under the pertinent provisions of the Korean Patent/ Utility Model/ Design/ Trademark Laws, before and after completion of patenting or registration.</w:t>
            </w:r>
          </w:p>
          <w:p w:rsidR="00BC7E27" w:rsidRDefault="00BC7E27">
            <w:pPr>
              <w:rPr>
                <w:rFonts w:ascii="Arial" w:eastAsia="굴림체" w:hAnsi="Arial"/>
                <w:sz w:val="24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 w:hint="eastAsia"/>
                <w:sz w:val="24"/>
              </w:rPr>
              <w:t>D</w:t>
            </w:r>
            <w:r>
              <w:rPr>
                <w:rFonts w:ascii="Arial" w:eastAsia="굴림체" w:hAnsi="Arial"/>
                <w:sz w:val="24"/>
              </w:rPr>
              <w:t xml:space="preserve">ated  this      </w:t>
            </w:r>
            <w:r w:rsidR="002078D8">
              <w:rPr>
                <w:rFonts w:ascii="Arial" w:eastAsia="굴림체" w:hAnsi="Arial" w:hint="eastAsia"/>
                <w:sz w:val="24"/>
              </w:rPr>
              <w:t xml:space="preserve"> </w:t>
            </w:r>
            <w:r>
              <w:rPr>
                <w:rFonts w:ascii="Arial" w:eastAsia="굴림체" w:hAnsi="Arial"/>
                <w:sz w:val="24"/>
              </w:rPr>
              <w:t xml:space="preserve">    day </w:t>
            </w:r>
            <w:r>
              <w:rPr>
                <w:rFonts w:ascii="Arial" w:eastAsia="굴림체" w:hAnsi="Arial" w:hint="eastAsia"/>
                <w:sz w:val="24"/>
              </w:rPr>
              <w:t xml:space="preserve"> </w:t>
            </w:r>
            <w:r>
              <w:rPr>
                <w:rFonts w:ascii="Arial" w:eastAsia="굴림체" w:hAnsi="Arial"/>
                <w:sz w:val="24"/>
              </w:rPr>
              <w:t xml:space="preserve">of </w:t>
            </w:r>
            <w:r w:rsidR="00561052">
              <w:rPr>
                <w:rFonts w:ascii="Arial" w:eastAsia="굴림체" w:hAnsi="Arial" w:hint="eastAsia"/>
                <w:sz w:val="24"/>
              </w:rPr>
              <w:t xml:space="preserve">           </w:t>
            </w:r>
            <w:r>
              <w:rPr>
                <w:rFonts w:ascii="Arial" w:eastAsia="굴림체" w:hAnsi="Arial" w:hint="eastAsia"/>
                <w:sz w:val="24"/>
              </w:rPr>
              <w:t>20</w:t>
            </w:r>
            <w:r w:rsidR="00FC7D33" w:rsidRPr="00FC7D33">
              <w:rPr>
                <w:rFonts w:ascii="Arial" w:eastAsia="굴림체" w:hAnsi="Arial" w:hint="eastAsia"/>
                <w:sz w:val="24"/>
                <w:u w:val="single"/>
              </w:rPr>
              <w:t xml:space="preserve">  </w:t>
            </w:r>
          </w:p>
          <w:p w:rsidR="00BC7E27" w:rsidRDefault="00BC7E27">
            <w:pPr>
              <w:rPr>
                <w:rFonts w:ascii="Arial" w:eastAsia="굴림체" w:hAnsi="Arial"/>
                <w:sz w:val="24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>(</w:t>
            </w:r>
            <w:r>
              <w:rPr>
                <w:rFonts w:ascii="Arial" w:eastAsia="굴림체" w:hAnsi="Arial" w:hint="eastAsia"/>
                <w:sz w:val="24"/>
              </w:rPr>
              <w:t>c</w:t>
            </w:r>
            <w:r>
              <w:rPr>
                <w:rFonts w:ascii="Arial" w:eastAsia="굴림체" w:hAnsi="Arial"/>
                <w:sz w:val="24"/>
              </w:rPr>
              <w:t>)    By:</w:t>
            </w:r>
          </w:p>
          <w:p w:rsidR="00BC7E27" w:rsidRDefault="00BC7E27">
            <w:pPr>
              <w:rPr>
                <w:rFonts w:ascii="Arial" w:eastAsia="굴림체" w:hAnsi="Arial"/>
                <w:sz w:val="24"/>
              </w:rPr>
            </w:pPr>
          </w:p>
          <w:p w:rsidR="00BC7E27" w:rsidRDefault="00BC7E27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 w:hint="eastAsia"/>
                <w:sz w:val="24"/>
              </w:rPr>
              <w:t xml:space="preserve">          ________________________________________</w:t>
            </w:r>
          </w:p>
          <w:p w:rsidR="00937D46" w:rsidRDefault="00BC7E27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>(</w:t>
            </w:r>
            <w:r>
              <w:rPr>
                <w:rFonts w:ascii="Arial" w:eastAsia="굴림체" w:hAnsi="Arial" w:hint="eastAsia"/>
                <w:sz w:val="24"/>
              </w:rPr>
              <w:t>d</w:t>
            </w:r>
            <w:r>
              <w:rPr>
                <w:rFonts w:ascii="Arial" w:eastAsia="굴림체" w:hAnsi="Arial"/>
                <w:sz w:val="24"/>
              </w:rPr>
              <w:t xml:space="preserve">)        Name: </w:t>
            </w:r>
          </w:p>
          <w:p w:rsidR="00BC7E27" w:rsidRDefault="00BC7E27" w:rsidP="00937D46">
            <w:pPr>
              <w:ind w:firstLineChars="500" w:firstLine="1200"/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>Title:</w:t>
            </w:r>
            <w:r w:rsidR="002078D8">
              <w:rPr>
                <w:rFonts w:ascii="Arial" w:eastAsia="굴림체" w:hAnsi="Arial" w:hint="eastAsia"/>
                <w:sz w:val="24"/>
              </w:rPr>
              <w:t xml:space="preserve"> </w:t>
            </w:r>
          </w:p>
          <w:p w:rsidR="00BC7E27" w:rsidRDefault="00BC7E27">
            <w:pPr>
              <w:rPr>
                <w:rFonts w:ascii="Arial" w:eastAsia="굴림체" w:hAnsi="Arial"/>
                <w:sz w:val="24"/>
              </w:rPr>
            </w:pPr>
            <w:r>
              <w:rPr>
                <w:rFonts w:ascii="Arial" w:eastAsia="굴림체" w:hAnsi="Arial"/>
                <w:sz w:val="24"/>
              </w:rPr>
              <w:t xml:space="preserve">       </w:t>
            </w:r>
          </w:p>
          <w:p w:rsidR="00BC7E27" w:rsidRDefault="00BC7E27">
            <w:pPr>
              <w:rPr>
                <w:rFonts w:ascii="Arial" w:eastAsia="굴림체" w:hAnsi="Arial"/>
                <w:sz w:val="24"/>
              </w:rPr>
            </w:pPr>
          </w:p>
        </w:tc>
      </w:tr>
    </w:tbl>
    <w:p w:rsidR="00BC7E27" w:rsidRDefault="00BC7E27" w:rsidP="00FC7D33"/>
    <w:sectPr w:rsidR="00BC7E27" w:rsidSect="00FC7D33">
      <w:footerReference w:type="default" r:id="rId8"/>
      <w:pgSz w:w="11906" w:h="16838"/>
      <w:pgMar w:top="1701" w:right="1134" w:bottom="1701" w:left="1134" w:header="1134" w:footer="1531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61" w:rsidRDefault="00DC0D61">
      <w:r>
        <w:separator/>
      </w:r>
    </w:p>
  </w:endnote>
  <w:endnote w:type="continuationSeparator" w:id="0">
    <w:p w:rsidR="00DC0D61" w:rsidRDefault="00DC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4C" w:rsidRPr="008F0B5E" w:rsidRDefault="0040054C">
    <w:pPr>
      <w:pStyle w:val="a5"/>
      <w:rPr>
        <w:rFonts w:ascii="Arial" w:hAnsi="Arial" w:cs="Arial"/>
        <w:sz w:val="22"/>
      </w:rPr>
    </w:pPr>
    <w:r w:rsidRPr="00FC7D33">
      <w:rPr>
        <w:rFonts w:ascii="Arial" w:hAnsi="Arial" w:cs="Arial"/>
        <w:b/>
        <w:sz w:val="26"/>
        <w:szCs w:val="26"/>
      </w:rPr>
      <w:t>YULIAHN</w:t>
    </w:r>
    <w:r w:rsidRPr="008F0B5E">
      <w:rPr>
        <w:rFonts w:ascii="Arial" w:hAnsi="Arial" w:cs="Arial"/>
        <w:sz w:val="22"/>
      </w:rPr>
      <w:t xml:space="preserve"> International</w:t>
    </w:r>
  </w:p>
  <w:p w:rsidR="0040054C" w:rsidRPr="008F0B5E" w:rsidRDefault="0040054C">
    <w:pPr>
      <w:pStyle w:val="a5"/>
      <w:rPr>
        <w:rFonts w:ascii="Arial" w:hAnsi="Arial" w:cs="Arial"/>
        <w:sz w:val="22"/>
      </w:rPr>
    </w:pPr>
    <w:r w:rsidRPr="008F0B5E">
      <w:rPr>
        <w:rFonts w:ascii="Arial" w:hAnsi="Arial" w:cs="Arial"/>
        <w:sz w:val="22"/>
      </w:rPr>
      <w:t xml:space="preserve">Patent &amp; </w:t>
    </w:r>
    <w:r w:rsidR="004562E7">
      <w:rPr>
        <w:rFonts w:ascii="Arial" w:hAnsi="Arial" w:cs="Arial" w:hint="eastAsia"/>
        <w:sz w:val="22"/>
      </w:rPr>
      <w:t>Law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61" w:rsidRDefault="00DC0D61">
      <w:r>
        <w:separator/>
      </w:r>
    </w:p>
  </w:footnote>
  <w:footnote w:type="continuationSeparator" w:id="0">
    <w:p w:rsidR="00DC0D61" w:rsidRDefault="00DC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291"/>
    <w:multiLevelType w:val="singleLevel"/>
    <w:tmpl w:val="1D349E7A"/>
    <w:lvl w:ilvl="0">
      <w:start w:val="1"/>
      <w:numFmt w:val="lowerLetter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127BA"/>
    <w:rsid w:val="000127BA"/>
    <w:rsid w:val="000224C6"/>
    <w:rsid w:val="00185117"/>
    <w:rsid w:val="002078D8"/>
    <w:rsid w:val="00214FC9"/>
    <w:rsid w:val="00215FA6"/>
    <w:rsid w:val="00276300"/>
    <w:rsid w:val="002C5E04"/>
    <w:rsid w:val="0035274F"/>
    <w:rsid w:val="003537CA"/>
    <w:rsid w:val="0040054C"/>
    <w:rsid w:val="00441BDC"/>
    <w:rsid w:val="004562E7"/>
    <w:rsid w:val="004B470A"/>
    <w:rsid w:val="004C3E30"/>
    <w:rsid w:val="004D5D7A"/>
    <w:rsid w:val="00561052"/>
    <w:rsid w:val="005631CF"/>
    <w:rsid w:val="00691FC2"/>
    <w:rsid w:val="006B28D2"/>
    <w:rsid w:val="007A1452"/>
    <w:rsid w:val="007B57AE"/>
    <w:rsid w:val="00864E86"/>
    <w:rsid w:val="008728D8"/>
    <w:rsid w:val="008F0B5E"/>
    <w:rsid w:val="00911F3C"/>
    <w:rsid w:val="00937D46"/>
    <w:rsid w:val="009C19D7"/>
    <w:rsid w:val="009F075E"/>
    <w:rsid w:val="009F4E90"/>
    <w:rsid w:val="00A92C4E"/>
    <w:rsid w:val="00B10073"/>
    <w:rsid w:val="00B1501F"/>
    <w:rsid w:val="00B61892"/>
    <w:rsid w:val="00BC7E27"/>
    <w:rsid w:val="00D15F48"/>
    <w:rsid w:val="00D3118A"/>
    <w:rsid w:val="00DC0D61"/>
    <w:rsid w:val="00E35286"/>
    <w:rsid w:val="00E67F8A"/>
    <w:rsid w:val="00E74380"/>
    <w:rsid w:val="00E930D2"/>
    <w:rsid w:val="00F5281D"/>
    <w:rsid w:val="00FA7570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C6"/>
    <w:pPr>
      <w:widowControl w:val="0"/>
      <w:wordWrap w:val="0"/>
      <w:jc w:val="both"/>
    </w:pPr>
    <w:rPr>
      <w:kern w:val="2"/>
    </w:rPr>
  </w:style>
  <w:style w:type="paragraph" w:styleId="2">
    <w:name w:val="heading 2"/>
    <w:basedOn w:val="a"/>
    <w:next w:val="a0"/>
    <w:qFormat/>
    <w:rsid w:val="000224C6"/>
    <w:pPr>
      <w:keepNext/>
      <w:autoSpaceDE w:val="0"/>
      <w:autoSpaceDN w:val="0"/>
      <w:adjustRightInd w:val="0"/>
      <w:jc w:val="center"/>
      <w:textAlignment w:val="baseline"/>
      <w:outlineLvl w:val="1"/>
    </w:pPr>
    <w:rPr>
      <w:rFonts w:ascii="Arial" w:eastAsia="굴림체" w:hAnsi="Arial"/>
      <w:b/>
      <w:kern w:val="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0224C6"/>
    <w:pPr>
      <w:ind w:left="851"/>
    </w:pPr>
  </w:style>
  <w:style w:type="paragraph" w:styleId="a4">
    <w:name w:val="header"/>
    <w:basedOn w:val="a"/>
    <w:rsid w:val="000224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224C6"/>
    <w:pPr>
      <w:tabs>
        <w:tab w:val="center" w:pos="4252"/>
        <w:tab w:val="right" w:pos="8504"/>
      </w:tabs>
      <w:snapToGrid w:val="0"/>
    </w:pPr>
  </w:style>
  <w:style w:type="paragraph" w:customStyle="1" w:styleId="a6">
    <w:name w:val="바탕글"/>
    <w:basedOn w:val="a"/>
    <w:rsid w:val="00E74380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POAYM(&#48712;&#50577;&#49885;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POAYM(빈양식)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   GENERAL POWER OF ATTORNEY</vt:lpstr>
    </vt:vector>
  </TitlesOfParts>
  <Company>국제관리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POWER OF ATTORNEY</dc:title>
  <dc:creator>허선영</dc:creator>
  <cp:lastModifiedBy>woner</cp:lastModifiedBy>
  <cp:revision>4</cp:revision>
  <cp:lastPrinted>2012-01-03T08:35:00Z</cp:lastPrinted>
  <dcterms:created xsi:type="dcterms:W3CDTF">2014-10-23T03:46:00Z</dcterms:created>
  <dcterms:modified xsi:type="dcterms:W3CDTF">2016-02-01T06:58:00Z</dcterms:modified>
</cp:coreProperties>
</file>